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>Bona tarda a tothom,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>Enhorabona a totes i tots els nous consellers, que a partir d´avui comencem a treballar en el Consell Comarcal de l´Alt Camp.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>Els dos representants de la CUP, la Griselda Pau, del Pla de Santa Maria, i jo, en Jaume Camps, d´Alcover, hem votat a la Griselda, perquè iniciem aquesta legislatura amb un discurs clar, tant a nivell social com nacional, i venim a treballar perquè aquest organisme administratiu estigui al servei de les classes populars. I no sigui únicament un lloc on els partits hi envien representants. Perquè és necessari, començar a posar alternatives i algunes qüestions damunt la taula.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 xml:space="preserve">Ens precedeix en Gerard Nogués, a qui volem agrair, el seu treball i l´ajuda que ens dona dia rere dia. Com també les persones que el 24 de maig van donar suport a l´esquerra independentista. I a les diverses candidatures de les CUP, de Poble Actiu i les candidatures independents d´altres poblacions com Figuerola del Camp, Querol, Cabra del Camp, Vilabella, Puigpelat, Mont-ral, </w:t>
      </w:r>
      <w:r>
        <w:rPr>
          <w:rFonts w:ascii="Arial" w:cs="Arial" w:hAnsi="Arial"/>
          <w:sz w:val="24"/>
          <w:szCs w:val="24"/>
          <w:lang w:val="ca-ES"/>
        </w:rPr>
        <w:t>Valls, el Pla de Santa Maria, Aiguamurcia i Alcover</w:t>
      </w:r>
      <w:r>
        <w:rPr>
          <w:rFonts w:ascii="Arial" w:cs="Arial" w:hAnsi="Arial"/>
          <w:sz w:val="24"/>
          <w:szCs w:val="24"/>
          <w:lang w:val="ca-ES"/>
        </w:rPr>
        <w:t>. Que han fet un pas endavant i treballen conjuntament amb nosaltres, dia a dia.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 xml:space="preserve">Som la CUP i és sabut per a totes i tots, que treballem amb un peu al carrer i un altre a les institucions. Com també sabeu, no creiem en revàlides cada quatre anys, la democràcia política ha de permetre a la gent governar-se, i la democràcia política passa, per la democràcia econòmica. I volem que la participació de la gent en la presa de decisions sigui diària; i que aquestes, en comptes de ser preses de dalt a baix, siguin fetes de fer des de baix i en horitzontal.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>Augmentar la nostra presència al Consell ens fa replantejar coses, què hem fet bé i què no. Però el que tenim clar és que hem de trencar dinàmiques instal·lades, obrir portes i finestres. Perquè sinó la gent dels carrers i places de la comarca els hi passarà el mateix que explicava Bertold Brech en el seu poema on un obrer llegia els llibres d´història, i no entenia com mai no hi sortien els vertaders protagonistes, el poble. I els nostres veïns i veïnes no entendran la nostra feina i la seva utilitat per a millorar el seu dia a dia.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>Comencem amb moltes expectatives, ens neguem a entrar en rutines, que condemnen a l’ostracisme, i a la inèrcia. Venim a parlar de cooperació i no de competició. Som de diverses poblacions de l´Alt Camp, que hem de treballar conjuntament per a la gent, la veritable sobirana. I com deia Eduardo Galeano: “molta gent petita, en llocs petits, fent coses petites, poden canviar el món”.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 xml:space="preserve">Per això plantegem des del primer dia recuperar els serveis externalitzats. La pèrdua del servei d´atenció domiciliària, o la derivació de la promoció econòmica cap a Valls Genera, són errors. Perquè el que cal són fer polítiques de cooperació comarcal, pel desenvolupament de totes les poblacions per igual.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>Avui en dia, la greu crisi que pateixen les classes populars catalanes, i concretament a la nostra comarca, amb un 17,5% d´atur, és a dir 3.547 persones aturades, fan que sigui necessari pendre mesures i alternatives.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>Hem de plantejar alternatives, i alguns de vostès els pot sonar estrany, però el què s´està veient, que si continuem defensant aquest model a nivell econòmic i social, serà continuar amb la gana avui, i fam demà.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>Per això, ens fa tenir una reflexió, i és que no podem deixar o perdre serveis, sinó que estem obligats a treballar, per a les que més pateixen. A nivell social, ja sigui amb els treballadors socials, qui necessitem més eines per ajudar a la gent, i reforçant els serveis públics, que tenen per objectiu assegurar els serveis bàsics a la població. Perquè els processos de privatització i el neoliberalisme, que defensen les forces conservadores, porten a llarg termini     l´inici del darwinisme social.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>Malgrat tot, i les mesures contra els nostres drets, és l´esforç de la gent, la que ens anima a poder lluitar contra aquesta greu crisi econòmica, que amaga una greu estafa dels grans mercats. I no ens valen solucions com el Barcelona World, i els treballs de misèria i l´especulació.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>Per això cal fer, potenciar i reforçar polítiques comunes. Com hem dit moltes passen per a recuperar la promoció econòmica, en sectors com el turisme, amb el nostre ric patrimoni material i immaterial, primer pas per a teixir comarca, més enllà de la capital. A més d´altres activitats econòmiques que necessiten la nostra ajuda.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 xml:space="preserve">En segon lloc, per a vertebrar la comarca, per a tenir consciència de la petita comunitat en què pertanyem en la nostra nació. </w:t>
      </w:r>
      <w:r>
        <w:rPr>
          <w:rFonts w:ascii="Arial" w:cs="Arial" w:hAnsi="Arial"/>
          <w:sz w:val="24"/>
          <w:szCs w:val="24"/>
          <w:lang w:val="ca-ES"/>
        </w:rPr>
        <w:t>H</w:t>
      </w:r>
      <w:r>
        <w:rPr>
          <w:rFonts w:ascii="Arial" w:cs="Arial" w:hAnsi="Arial"/>
          <w:sz w:val="24"/>
          <w:szCs w:val="24"/>
          <w:lang w:val="ca-ES"/>
        </w:rPr>
        <w:t>em de deixar enrere el joc polític que ha caracteritzat la institució, les disputes entre els grans partits, o les de la capital, Valls, amb els altres pobles. Per això ens cal treballar en comissions, en comú, amb els agents socials, i no tancar-nos en la institució. I pensar en comú, davant de la Generalitat i del Govern.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>En el cas del Consell, volem donar suport a les treballadores i treballadors. No podem demanar més esforços econòmics a la gent que treballa en aquesta institució, ja sigui en forma de retallades, més càrrega de treball, o demores en els pagaments. No volem ser simples testimonis d´acomiadaments dels treballadors i treballadores, cal recuperar la sintonia amb els protagonistes anònims del dia a dia del Consell Comarcal de l´Alt Camp. El cost de les decisions polítiques no poden recaure a les persones que no tenen veu. Per això des de la CUP, màxim suport a les treballadores i treballadors, del Consell, com a les de l´Alt Camp, que necessiten l´ajuda negada de les institucions, perquè cal recordar, que qui ha parat la injustícia en aquest país no han estat i estan sent les institucions;  ha estat la gent, dig</w:t>
      </w:r>
      <w:r>
        <w:rPr>
          <w:rFonts w:ascii="Arial" w:cs="Arial" w:hAnsi="Arial"/>
          <w:sz w:val="24"/>
          <w:szCs w:val="24"/>
          <w:lang w:val="ca-ES"/>
        </w:rPr>
        <w:t>u</w:t>
      </w:r>
      <w:r>
        <w:rPr>
          <w:rFonts w:ascii="Arial" w:cs="Arial" w:hAnsi="Arial"/>
          <w:sz w:val="24"/>
          <w:szCs w:val="24"/>
          <w:lang w:val="ca-ES"/>
        </w:rPr>
        <w:t>em-li PAH, dig</w:t>
      </w:r>
      <w:r>
        <w:rPr>
          <w:rFonts w:ascii="Arial" w:cs="Arial" w:hAnsi="Arial"/>
          <w:sz w:val="24"/>
          <w:szCs w:val="24"/>
          <w:lang w:val="ca-ES"/>
        </w:rPr>
        <w:t>u</w:t>
      </w:r>
      <w:r>
        <w:rPr>
          <w:rFonts w:ascii="Arial" w:cs="Arial" w:hAnsi="Arial"/>
          <w:sz w:val="24"/>
          <w:szCs w:val="24"/>
          <w:lang w:val="ca-ES"/>
        </w:rPr>
        <w:t>em-li desobediència. Per tant, cal replantejar el nostre paper en l´àmbit laboral i social.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>Altrament, Josep Maria Trenchs, company, amic des de la CUP, des del Consell Comarcal de l´Alt Camp, demanem la teva readmissió, demanem que s´acabi ja amb el caciquisme, i ens unim a tu i a les treballadores citades anteriorment, en el front laboral.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>No volem acabar, sense dir que tenim memòria. Som CUP, volem ser l´inici de la Unitat Popular, per això volem fer un homenatge als lluitadors que ens precedeixen; a les repressaliades, exiliades i assassinades per un món millor. I en les dues cadires que avui ocupem, us recordarem i seguirem el vostre camí, perquè seguim i seguirem.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>Finalment, a nivell nacional, hem de ser valents i desobedients, i senyores i senyors, hem d´estar al costat de la gent. Hannah Arendt deia que la dignitat, la constància i el coratge construeixen la grandesa de la humanitat. Avui hem de treballar per a la nostra sobirania, política, econòmica i social, i el Consell Comarcal de l´Alt Camp, ha de treballar per la independència, i pel futur.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>Per això, avui iniciem un nou mandat on farem oposició crítica, amb molta atenció en defensa del sector públic, i amb el màxim suport als treballadors i treballadores d´aquesta casa, perquè volem ser la veu de les places i carrers en el Consell.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>Moltes gràcies.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ca-ES"/>
        </w:rPr>
        <w:t>Valls, 8 de juliol de 2015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contextualSpacing w:val="false"/>
        <w:jc w:val="both"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 predeterminat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paragraph">
    <w:name w:val="Encapçalament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Cos del text"/>
    <w:basedOn w:val="style0"/>
    <w:next w:val="style17"/>
    <w:pPr>
      <w:spacing w:after="120" w:before="0"/>
      <w:contextualSpacing w:val="false"/>
    </w:pPr>
    <w:rPr/>
  </w:style>
  <w:style w:styleId="style18" w:type="paragraph">
    <w:name w:val="Llista"/>
    <w:basedOn w:val="style17"/>
    <w:next w:val="style18"/>
    <w:pPr/>
    <w:rPr>
      <w:rFonts w:cs="Lohit Hindi"/>
    </w:rPr>
  </w:style>
  <w:style w:styleId="style19" w:type="paragraph">
    <w:name w:val="Llegenda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Í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LibreOffice/4.0.2.2$Linux_X86_64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2015-07-07T20:45:00.00Z</dcterms:created>
  <dc:creator>Jaume</dc:creator>
  <cp:lastModifiedBy>Jaume</cp:lastModifiedBy>
  <dcterms:modified xsi:type="dcterms:W3CDTF">2015-07-07T22:34:00.00Z</dcterms:modified>
  <cp:revision>19</cp:revision>
</cp:coreProperties>
</file>